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53" w:rsidRPr="00CE1253" w:rsidRDefault="00CE1253" w:rsidP="00CE1253">
      <w:pPr>
        <w:spacing w:after="298" w:line="312" w:lineRule="exact"/>
        <w:ind w:left="20" w:right="4253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</w:p>
    <w:p w:rsidR="00CE1253" w:rsidRPr="00CE1253" w:rsidRDefault="00CE1253" w:rsidP="00CE1253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25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АДМИНИСТРАЦИЯ</w:t>
      </w:r>
    </w:p>
    <w:p w:rsidR="00CE1253" w:rsidRPr="00CE1253" w:rsidRDefault="00CE1253" w:rsidP="00CE1253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25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СЕЛЬСКОГО ПОСЕЛЕНИЯ НАЗАРЬЕВСКОЕ</w:t>
      </w:r>
    </w:p>
    <w:p w:rsidR="00CE1253" w:rsidRPr="00CE1253" w:rsidRDefault="00CE1253" w:rsidP="00CE1253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25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ОДИНЦОВСКОГО МУНИЦИПАЛЬНОГО РАЙОНА</w:t>
      </w:r>
    </w:p>
    <w:p w:rsidR="00CE1253" w:rsidRPr="00CE1253" w:rsidRDefault="00CE1253" w:rsidP="00CE1253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CE1253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МОСКОВСКОЙ ОБЛАСТИ</w:t>
      </w:r>
    </w:p>
    <w:p w:rsidR="00CE1253" w:rsidRPr="00CE1253" w:rsidRDefault="00CE1253" w:rsidP="00CE1253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8"/>
          <w:szCs w:val="8"/>
          <w:lang w:bidi="ar-SA"/>
        </w:rPr>
      </w:pPr>
    </w:p>
    <w:p w:rsidR="00CE1253" w:rsidRPr="00CE1253" w:rsidRDefault="00CE1253" w:rsidP="00CE1253">
      <w:pPr>
        <w:widowControl/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bidi="ar-SA"/>
        </w:rPr>
      </w:pPr>
      <w:proofErr w:type="gramStart"/>
      <w:r w:rsidRPr="00CE1253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>П</w:t>
      </w:r>
      <w:proofErr w:type="gramEnd"/>
      <w:r w:rsidRPr="00CE1253">
        <w:rPr>
          <w:rFonts w:ascii="Times New Roman" w:eastAsia="Times New Roman" w:hAnsi="Times New Roman" w:cs="Times New Roman"/>
          <w:b/>
          <w:sz w:val="32"/>
          <w:szCs w:val="32"/>
          <w:lang w:bidi="ar-SA"/>
        </w:rPr>
        <w:t xml:space="preserve"> О С Т А Н О В Л Е Н И Е</w:t>
      </w:r>
    </w:p>
    <w:p w:rsidR="00CE1253" w:rsidRPr="00CE1253" w:rsidRDefault="00CE1253" w:rsidP="00CE1253">
      <w:pPr>
        <w:spacing w:after="298" w:line="312" w:lineRule="exact"/>
        <w:ind w:left="20" w:right="569" w:firstLine="547"/>
        <w:jc w:val="center"/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lang w:bidi="ar-SA"/>
        </w:rPr>
      </w:pPr>
      <w:r w:rsidRPr="00CE1253"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lang w:bidi="ar-SA"/>
        </w:rPr>
        <w:t xml:space="preserve">№ </w:t>
      </w:r>
      <w:r w:rsidRPr="00CE1253"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u w:val="single"/>
          <w:lang w:bidi="ar-SA"/>
        </w:rPr>
        <w:t>1</w:t>
      </w:r>
      <w:r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u w:val="single"/>
          <w:lang w:bidi="ar-SA"/>
        </w:rPr>
        <w:t>7</w:t>
      </w:r>
      <w:r w:rsidRPr="00CE1253"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u w:val="single"/>
          <w:lang w:bidi="ar-SA"/>
        </w:rPr>
        <w:t xml:space="preserve"> </w:t>
      </w:r>
      <w:r w:rsidRPr="00CE1253"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lang w:bidi="ar-SA"/>
        </w:rPr>
        <w:t xml:space="preserve">от </w:t>
      </w:r>
      <w:r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u w:val="single"/>
          <w:lang w:bidi="ar-SA"/>
        </w:rPr>
        <w:t>13</w:t>
      </w:r>
      <w:bookmarkStart w:id="0" w:name="_GoBack"/>
      <w:bookmarkEnd w:id="0"/>
      <w:r w:rsidRPr="00CE1253">
        <w:rPr>
          <w:rFonts w:ascii="Times New Roman" w:eastAsia="Courier New" w:hAnsi="Times New Roman" w:cs="Times New Roman"/>
          <w:color w:val="auto"/>
          <w:spacing w:val="10"/>
          <w:sz w:val="28"/>
          <w:szCs w:val="28"/>
          <w:u w:val="single"/>
          <w:lang w:bidi="ar-SA"/>
        </w:rPr>
        <w:t>.03.2017</w:t>
      </w:r>
    </w:p>
    <w:p w:rsidR="00CE1253" w:rsidRDefault="00CE1253" w:rsidP="00CE1253">
      <w:pPr>
        <w:pStyle w:val="20"/>
        <w:shd w:val="clear" w:color="auto" w:fill="auto"/>
        <w:spacing w:before="0" w:after="604"/>
        <w:ind w:left="200" w:right="3320"/>
      </w:pPr>
    </w:p>
    <w:p w:rsidR="00CE1253" w:rsidRDefault="00CE1253" w:rsidP="00CE1253">
      <w:pPr>
        <w:pStyle w:val="20"/>
        <w:shd w:val="clear" w:color="auto" w:fill="auto"/>
        <w:spacing w:before="0" w:after="604"/>
        <w:ind w:left="200" w:right="3320"/>
      </w:pPr>
      <w:r>
        <w:t>О</w:t>
      </w:r>
      <w:r>
        <w:rPr>
          <w:color w:val="000000"/>
          <w:lang w:eastAsia="ru-RU" w:bidi="ru-RU"/>
        </w:rPr>
        <w:t xml:space="preserve"> содержании информационных стендов на территории сельского поселения Назарьевское Одинцовского муниципального района Московской области</w:t>
      </w:r>
    </w:p>
    <w:p w:rsidR="00CE1253" w:rsidRDefault="00CE1253" w:rsidP="00CE1253">
      <w:pPr>
        <w:pStyle w:val="20"/>
        <w:shd w:val="clear" w:color="auto" w:fill="auto"/>
        <w:spacing w:before="0" w:after="213" w:line="322" w:lineRule="exact"/>
        <w:ind w:firstLine="820"/>
      </w:pPr>
      <w:proofErr w:type="gramStart"/>
      <w:r>
        <w:rPr>
          <w:color w:val="000000"/>
          <w:lang w:eastAsia="ru-RU" w:bidi="ru-RU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23.09.2010. №731 «Об утверждения стандарта раскрытия информации организациями, осуществляющими деятельность в сфере управления многоквартирными домами», Постановлением Правительства Российской Федерации от 15.05.2013 г. №416 «О порядке осуществления деятельности по управлению многоквартирными домами», с целью своевременного и полного информирования</w:t>
      </w:r>
      <w:proofErr w:type="gramEnd"/>
      <w:r>
        <w:rPr>
          <w:color w:val="000000"/>
          <w:lang w:eastAsia="ru-RU" w:bidi="ru-RU"/>
        </w:rPr>
        <w:t xml:space="preserve"> жителей сельского поселения Назарьевское Одинцовского муниципального района Московской области, а также усиления общественного контроля по вопросам содержания и уборки придомовых территорий</w:t>
      </w:r>
    </w:p>
    <w:p w:rsidR="00CE1253" w:rsidRDefault="00CE1253" w:rsidP="00CE1253">
      <w:pPr>
        <w:pStyle w:val="20"/>
        <w:shd w:val="clear" w:color="auto" w:fill="auto"/>
        <w:spacing w:before="0" w:after="535" w:line="280" w:lineRule="exact"/>
        <w:jc w:val="center"/>
      </w:pPr>
      <w:r>
        <w:rPr>
          <w:color w:val="000000"/>
          <w:lang w:eastAsia="ru-RU" w:bidi="ru-RU"/>
        </w:rPr>
        <w:t>ПОСТАНОВЛЯЮ:</w:t>
      </w:r>
    </w:p>
    <w:p w:rsidR="00CE1253" w:rsidRPr="00CE1253" w:rsidRDefault="00CE1253" w:rsidP="00CE1253">
      <w:pPr>
        <w:pStyle w:val="20"/>
        <w:numPr>
          <w:ilvl w:val="0"/>
          <w:numId w:val="1"/>
        </w:numPr>
        <w:shd w:val="clear" w:color="auto" w:fill="auto"/>
        <w:tabs>
          <w:tab w:val="left" w:pos="1109"/>
        </w:tabs>
        <w:spacing w:before="0" w:after="0"/>
        <w:ind w:firstLine="820"/>
      </w:pPr>
      <w:r>
        <w:rPr>
          <w:color w:val="000000"/>
          <w:lang w:eastAsia="ru-RU" w:bidi="ru-RU"/>
        </w:rPr>
        <w:t>Утвердить перечень информационных стендов, расположенных во дворах и подъездах многоквартирных жилых домов и на дворовых территориях сельского поселения Назарьевское Одинцовского муниципального района Московской области (прилагается) (далее - информационные стенды).</w:t>
      </w:r>
    </w:p>
    <w:p w:rsidR="00CE1253" w:rsidRPr="00CE1253" w:rsidRDefault="00CE1253" w:rsidP="00CE1253">
      <w:pPr>
        <w:numPr>
          <w:ilvl w:val="0"/>
          <w:numId w:val="1"/>
        </w:numPr>
        <w:tabs>
          <w:tab w:val="left" w:pos="1057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53">
        <w:rPr>
          <w:rFonts w:ascii="Times New Roman" w:eastAsia="Times New Roman" w:hAnsi="Times New Roman" w:cs="Times New Roman"/>
          <w:sz w:val="28"/>
          <w:szCs w:val="28"/>
        </w:rPr>
        <w:t xml:space="preserve">Начальнику отдела муниципальной собственности Администрации сельского поселения Назарьевское Одинцовского муниципального района Московской области проинформировать лиц, ответственных за содержание дворовых территорий, ремонт общего имущества в многоквартирных домах, о необходимости предоставления и раскрытия информации потребителям услуг и работ, в том числе собственникам помещений в МКД, посредствам ее </w:t>
      </w:r>
      <w:r w:rsidRPr="00CE125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размещения на информационных стендах в соответствии с действующим законодательством Российской Федерации.</w:t>
      </w:r>
      <w:proofErr w:type="gramEnd"/>
    </w:p>
    <w:p w:rsidR="00CE1253" w:rsidRPr="00CE1253" w:rsidRDefault="00CE1253" w:rsidP="00CE1253">
      <w:pPr>
        <w:numPr>
          <w:ilvl w:val="0"/>
          <w:numId w:val="1"/>
        </w:numPr>
        <w:tabs>
          <w:tab w:val="left" w:pos="1066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E1253">
        <w:rPr>
          <w:rFonts w:ascii="Times New Roman" w:eastAsia="Times New Roman" w:hAnsi="Times New Roman" w:cs="Times New Roman"/>
          <w:sz w:val="28"/>
          <w:szCs w:val="28"/>
        </w:rPr>
        <w:t>Начальнику отдела муниципальной собственности Администрации сельского поселения Назарьевское Одинцовского муниципального района Московской области проинформировать руководителей управляющих и обслуживающих организаций, осуществляющих свою деятельность на территории сельского поселения Назарьевское о том, что самовольное размещение посторонними лицами объявлений, листовок, различных информационных материалов без соответствующего согласования с органами местного самоуправления на информационных стендах считается недопустимыми.</w:t>
      </w:r>
      <w:proofErr w:type="gramEnd"/>
      <w:r w:rsidRPr="00CE1253">
        <w:rPr>
          <w:rFonts w:ascii="Times New Roman" w:eastAsia="Times New Roman" w:hAnsi="Times New Roman" w:cs="Times New Roman"/>
          <w:sz w:val="28"/>
          <w:szCs w:val="28"/>
        </w:rPr>
        <w:t xml:space="preserve"> Согласно ст.9 Закона Московской области от 29.11.2005. № 249 «Об обеспечении чистоты и порядка на территории Московской области» - организация работ по удалению размещённых объявлений, листовок, иных посторонних информационных материалов, графических изображений со всех объектов (фасадов зданий, информационных стендов и т.д.) возлагается на пользователей указанных объектов.</w:t>
      </w:r>
    </w:p>
    <w:p w:rsidR="00CE1253" w:rsidRPr="00CE1253" w:rsidRDefault="00CE1253" w:rsidP="00CE1253">
      <w:pPr>
        <w:numPr>
          <w:ilvl w:val="0"/>
          <w:numId w:val="1"/>
        </w:numPr>
        <w:tabs>
          <w:tab w:val="left" w:pos="1052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Руководителям управляющих организаций, осуществляющих свою деятельность на территории сельского поселения Назарьевское: ОАО «ЖКХ Горки-10», ООО «</w:t>
      </w:r>
      <w:proofErr w:type="spellStart"/>
      <w:r w:rsidRPr="00CE1253">
        <w:rPr>
          <w:rFonts w:ascii="Times New Roman" w:eastAsia="Times New Roman" w:hAnsi="Times New Roman" w:cs="Times New Roman"/>
          <w:sz w:val="28"/>
          <w:szCs w:val="28"/>
        </w:rPr>
        <w:t>Нортса</w:t>
      </w:r>
      <w:proofErr w:type="spellEnd"/>
      <w:r w:rsidRPr="00CE1253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Pr="00CE1253">
        <w:rPr>
          <w:rFonts w:ascii="Times New Roman" w:eastAsia="Times New Roman" w:hAnsi="Times New Roman" w:cs="Times New Roman"/>
          <w:sz w:val="28"/>
          <w:szCs w:val="28"/>
        </w:rPr>
        <w:t>ЖилКомУправление</w:t>
      </w:r>
      <w:proofErr w:type="spellEnd"/>
      <w:r w:rsidRPr="00CE1253">
        <w:rPr>
          <w:rFonts w:ascii="Times New Roman" w:eastAsia="Times New Roman" w:hAnsi="Times New Roman" w:cs="Times New Roman"/>
          <w:sz w:val="28"/>
          <w:szCs w:val="28"/>
        </w:rPr>
        <w:t>», подготовить и разместить на информационных стендах, расположенных на многоквартирных домах следующую информацию:</w:t>
      </w:r>
    </w:p>
    <w:p w:rsidR="00CE1253" w:rsidRPr="00CE1253" w:rsidRDefault="00CE1253" w:rsidP="00CE1253">
      <w:pPr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-график уборки территории;</w:t>
      </w:r>
    </w:p>
    <w:p w:rsidR="00CE1253" w:rsidRPr="00CE1253" w:rsidRDefault="00CE1253" w:rsidP="00CE1253">
      <w:pPr>
        <w:spacing w:line="37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-схема закреплённой территории;</w:t>
      </w:r>
    </w:p>
    <w:p w:rsidR="00CE1253" w:rsidRPr="00CE1253" w:rsidRDefault="00CE1253" w:rsidP="00CE1253">
      <w:pPr>
        <w:spacing w:line="379" w:lineRule="exact"/>
        <w:ind w:left="760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-сведения об управляющей организации (телефон диспетчерской службы, Ф.Н.О. руководителя, телефоны, почтовые и электронные адреса надзорных органов и органов местного самоуправления сельского поселения Назарьевское);</w:t>
      </w:r>
    </w:p>
    <w:p w:rsidR="00CE1253" w:rsidRPr="00CE1253" w:rsidRDefault="00CE1253" w:rsidP="00CE1253">
      <w:pPr>
        <w:spacing w:after="342" w:line="37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-перечень обслуживаемых домов.</w:t>
      </w:r>
    </w:p>
    <w:p w:rsidR="00CE1253" w:rsidRPr="00CE1253" w:rsidRDefault="00CE1253" w:rsidP="00CE1253">
      <w:pPr>
        <w:numPr>
          <w:ilvl w:val="0"/>
          <w:numId w:val="1"/>
        </w:numPr>
        <w:tabs>
          <w:tab w:val="left" w:pos="1062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Утвердить перечень информационных стендов, расположенных на дворовых территориях сельского поселения Назарьевское Одинцовского муниципального района Московской области (прилагается).</w:t>
      </w:r>
    </w:p>
    <w:p w:rsidR="00CE1253" w:rsidRPr="00CE1253" w:rsidRDefault="00CE1253" w:rsidP="00CE1253">
      <w:pPr>
        <w:numPr>
          <w:ilvl w:val="0"/>
          <w:numId w:val="1"/>
        </w:numPr>
        <w:tabs>
          <w:tab w:val="left" w:pos="1052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Закрепить за МБУ «Назарьевское» (обслуживающая организация) информационные стенды на дворовых территориях сельского поселения Назарьевское согласно адресному перечню их установки.</w:t>
      </w:r>
      <w:r w:rsidRPr="00CE125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E1253" w:rsidRPr="00CE1253" w:rsidRDefault="00CE1253" w:rsidP="00CE1253">
      <w:pPr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 . Директору МБУ «Назарьевское» назначить ответственное лицо за сохранность, наполнение и содержание информационных стендов </w:t>
      </w:r>
      <w:proofErr w:type="gramStart"/>
      <w:r w:rsidRPr="00CE1253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CE1253">
        <w:rPr>
          <w:rFonts w:ascii="Times New Roman" w:eastAsia="Times New Roman" w:hAnsi="Times New Roman" w:cs="Times New Roman"/>
          <w:sz w:val="28"/>
          <w:szCs w:val="28"/>
        </w:rPr>
        <w:t xml:space="preserve"> дворовых территориях сельского поселения Назарьевское.</w:t>
      </w:r>
    </w:p>
    <w:p w:rsidR="00CE1253" w:rsidRPr="00CE1253" w:rsidRDefault="00CE1253" w:rsidP="00CE1253">
      <w:pPr>
        <w:numPr>
          <w:ilvl w:val="0"/>
          <w:numId w:val="2"/>
        </w:numPr>
        <w:tabs>
          <w:tab w:val="left" w:pos="1092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сельского поселения Назарьевское Одинцовского муниципального района Московской области в информационно-телекоммуникационной сети Интернет.</w:t>
      </w:r>
    </w:p>
    <w:p w:rsidR="00CE1253" w:rsidRDefault="00CE1253" w:rsidP="00CE1253">
      <w:pPr>
        <w:numPr>
          <w:ilvl w:val="0"/>
          <w:numId w:val="2"/>
        </w:numPr>
        <w:tabs>
          <w:tab w:val="left" w:pos="1092"/>
        </w:tabs>
        <w:spacing w:line="326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1253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Pr="00CE125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CE1253">
        <w:rPr>
          <w:rFonts w:ascii="Times New Roman" w:eastAsia="Times New Roman" w:hAnsi="Times New Roman" w:cs="Times New Roman"/>
          <w:sz w:val="28"/>
          <w:szCs w:val="28"/>
        </w:rPr>
        <w:t xml:space="preserve"> собой.</w:t>
      </w:r>
    </w:p>
    <w:p w:rsidR="00CE1253" w:rsidRDefault="00CE1253" w:rsidP="00CE1253">
      <w:pPr>
        <w:tabs>
          <w:tab w:val="left" w:pos="1092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1253" w:rsidRDefault="00CE1253" w:rsidP="00CE1253">
      <w:pPr>
        <w:tabs>
          <w:tab w:val="left" w:pos="1092"/>
        </w:tabs>
        <w:spacing w:line="3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D9D" w:rsidRDefault="00CE1253" w:rsidP="00CE1253">
      <w:pPr>
        <w:tabs>
          <w:tab w:val="left" w:pos="1092"/>
        </w:tabs>
        <w:spacing w:line="326" w:lineRule="exact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                                               Н.И. Толстых</w:t>
      </w:r>
    </w:p>
    <w:sectPr w:rsidR="00B92D9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5B3" w:rsidRDefault="00CE125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4572AB4" wp14:editId="6F0E0917">
              <wp:simplePos x="0" y="0"/>
              <wp:positionH relativeFrom="page">
                <wp:posOffset>6140450</wp:posOffset>
              </wp:positionH>
              <wp:positionV relativeFrom="page">
                <wp:posOffset>9992360</wp:posOffset>
              </wp:positionV>
              <wp:extent cx="138430" cy="276860"/>
              <wp:effectExtent l="0" t="635" r="3175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4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5B3" w:rsidRDefault="00CE1253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3.5pt;margin-top:786.8pt;width:10.9pt;height:21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" filled="f" stroked="f">
              <v:textbox style="mso-fit-shape-to-text:t" inset="0,0,0,0">
                <w:txbxContent>
                  <w:p w:rsidR="005F75B3" w:rsidRDefault="00CE1253">
                    <w:pPr>
                      <w:pStyle w:val="a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C6F6B"/>
    <w:multiLevelType w:val="multilevel"/>
    <w:tmpl w:val="5532B8E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A204FA"/>
    <w:multiLevelType w:val="multilevel"/>
    <w:tmpl w:val="2F4A76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253"/>
    <w:rsid w:val="002C09FD"/>
    <w:rsid w:val="00B92D9D"/>
    <w:rsid w:val="00CE1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2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E1253"/>
    <w:rPr>
      <w:rFonts w:ascii="Arial Narrow" w:eastAsia="Arial Narrow" w:hAnsi="Arial Narrow" w:cs="Arial Narrow"/>
      <w:spacing w:val="50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12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CE1253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50"/>
      <w:sz w:val="38"/>
      <w:szCs w:val="38"/>
      <w:lang w:eastAsia="en-US" w:bidi="ar-SA"/>
    </w:rPr>
  </w:style>
  <w:style w:type="paragraph" w:customStyle="1" w:styleId="20">
    <w:name w:val="Основной текст (2)"/>
    <w:basedOn w:val="a"/>
    <w:link w:val="2"/>
    <w:rsid w:val="00CE1253"/>
    <w:pPr>
      <w:shd w:val="clear" w:color="auto" w:fill="FFFFFF"/>
      <w:spacing w:before="1680" w:after="6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125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CE1253"/>
    <w:rPr>
      <w:rFonts w:ascii="Arial Narrow" w:eastAsia="Arial Narrow" w:hAnsi="Arial Narrow" w:cs="Arial Narrow"/>
      <w:spacing w:val="50"/>
      <w:sz w:val="38"/>
      <w:szCs w:val="3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E12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CE1253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50"/>
      <w:sz w:val="38"/>
      <w:szCs w:val="38"/>
      <w:lang w:eastAsia="en-US" w:bidi="ar-SA"/>
    </w:rPr>
  </w:style>
  <w:style w:type="paragraph" w:customStyle="1" w:styleId="20">
    <w:name w:val="Основной текст (2)"/>
    <w:basedOn w:val="a"/>
    <w:link w:val="2"/>
    <w:rsid w:val="00CE1253"/>
    <w:pPr>
      <w:shd w:val="clear" w:color="auto" w:fill="FFFFFF"/>
      <w:spacing w:before="1680" w:after="600" w:line="326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2017-04-14T06:30:00Z</dcterms:created>
  <dcterms:modified xsi:type="dcterms:W3CDTF">2017-04-14T06:32:00Z</dcterms:modified>
</cp:coreProperties>
</file>